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D49" w:rsidRDefault="00DA6AA5" w:rsidP="00082FB1">
      <w:pPr>
        <w:pStyle w:val="Ingenmellomrom"/>
        <w:rPr>
          <w:b/>
          <w:sz w:val="40"/>
          <w:szCs w:val="40"/>
        </w:rPr>
      </w:pPr>
      <w:bookmarkStart w:id="0" w:name="_GoBack"/>
      <w:bookmarkEnd w:id="0"/>
      <w:r>
        <w:rPr>
          <w:b/>
          <w:sz w:val="40"/>
          <w:szCs w:val="40"/>
        </w:rPr>
        <w:t>GRUPPEUNDERVISNING</w:t>
      </w:r>
    </w:p>
    <w:p w:rsidR="00DA6AA5" w:rsidRDefault="00DA6AA5" w:rsidP="00082FB1">
      <w:pPr>
        <w:pStyle w:val="Ingenmellomrom"/>
        <w:rPr>
          <w:b/>
          <w:sz w:val="40"/>
          <w:szCs w:val="40"/>
        </w:rPr>
      </w:pPr>
      <w:r>
        <w:rPr>
          <w:b/>
          <w:sz w:val="40"/>
          <w:szCs w:val="40"/>
        </w:rPr>
        <w:t>Nådegavenes 3 farger</w:t>
      </w:r>
    </w:p>
    <w:p w:rsidR="00DA6AA5" w:rsidRDefault="00DA6AA5" w:rsidP="00082FB1">
      <w:pPr>
        <w:pStyle w:val="Ingenmellomrom"/>
        <w:rPr>
          <w:sz w:val="24"/>
          <w:szCs w:val="24"/>
        </w:rPr>
      </w:pPr>
      <w:r>
        <w:rPr>
          <w:sz w:val="24"/>
          <w:szCs w:val="24"/>
        </w:rPr>
        <w:t>Christian A. Schwarz</w:t>
      </w:r>
    </w:p>
    <w:p w:rsidR="00DA6AA5" w:rsidRDefault="00DA6AA5" w:rsidP="00082FB1">
      <w:pPr>
        <w:pStyle w:val="Ingenmellomrom"/>
        <w:rPr>
          <w:sz w:val="24"/>
          <w:szCs w:val="24"/>
        </w:rPr>
      </w:pPr>
    </w:p>
    <w:p w:rsidR="00DA6AA5" w:rsidRDefault="00DA6AA5" w:rsidP="00082FB1">
      <w:pPr>
        <w:pStyle w:val="Ingenmellomrom"/>
        <w:rPr>
          <w:b/>
          <w:sz w:val="32"/>
          <w:szCs w:val="32"/>
        </w:rPr>
      </w:pPr>
      <w:r>
        <w:rPr>
          <w:b/>
          <w:sz w:val="32"/>
          <w:szCs w:val="32"/>
        </w:rPr>
        <w:t>Samling 3: Grunnleggende tanker (s.34- 40)</w:t>
      </w:r>
    </w:p>
    <w:p w:rsidR="00DA6AA5" w:rsidRDefault="00DA6AA5" w:rsidP="00082FB1">
      <w:pPr>
        <w:pStyle w:val="Ingenmellomrom"/>
        <w:rPr>
          <w:b/>
          <w:sz w:val="24"/>
          <w:szCs w:val="24"/>
        </w:rPr>
      </w:pPr>
      <w:r>
        <w:rPr>
          <w:b/>
          <w:sz w:val="24"/>
          <w:szCs w:val="24"/>
        </w:rPr>
        <w:t>Ditt personlige fargekart</w:t>
      </w:r>
    </w:p>
    <w:p w:rsidR="00CB35A3" w:rsidRDefault="00CB35A3" w:rsidP="00082FB1">
      <w:pPr>
        <w:pStyle w:val="Ingenmellomrom"/>
        <w:rPr>
          <w:sz w:val="24"/>
          <w:szCs w:val="24"/>
        </w:rPr>
      </w:pPr>
      <w:r>
        <w:rPr>
          <w:sz w:val="24"/>
          <w:szCs w:val="24"/>
        </w:rPr>
        <w:t>Vi har studert de bibelske eksemplene, du har gjerne en følelse av hvilket eksempel som passer deg. Vi skal nå gå videre på dette for å gi deg mer informasjon om hvor ditt eget utgangspunkt er i forhold til de tre dimensjonene i tjenesten (grønn: visdom, blå: kraft, rød: overgivelse). Når du har identifisert ditt personlige utgangpunkt, vil det være ganske tydelig hvilket steg du bør ta for å erfare videre åndelig vekst. Uansett hvilket utgangspunkt du har, vil målet ditt alltid være å bevege deg mot sentrum, nærmere den treenige Gud.</w:t>
      </w:r>
    </w:p>
    <w:p w:rsidR="00CB35A3" w:rsidRDefault="00CB35A3" w:rsidP="00082FB1">
      <w:pPr>
        <w:pStyle w:val="Ingenmellomrom"/>
        <w:rPr>
          <w:sz w:val="24"/>
          <w:szCs w:val="24"/>
        </w:rPr>
      </w:pPr>
    </w:p>
    <w:p w:rsidR="00CB35A3" w:rsidRDefault="00CB35A3" w:rsidP="00082FB1">
      <w:pPr>
        <w:pStyle w:val="Ingenmellomrom"/>
        <w:rPr>
          <w:sz w:val="24"/>
          <w:szCs w:val="24"/>
        </w:rPr>
      </w:pPr>
      <w:r>
        <w:rPr>
          <w:sz w:val="24"/>
          <w:szCs w:val="24"/>
        </w:rPr>
        <w:t>Dette er ingen personlighetstest, handler ikke om dine gudegitte karaktertrekk eller personlighetstype. Men det handler om ditt nåværende utgangspunkt – som kan forandres.</w:t>
      </w:r>
    </w:p>
    <w:p w:rsidR="00CB35A3" w:rsidRDefault="00CB35A3" w:rsidP="00082FB1">
      <w:pPr>
        <w:pStyle w:val="Ingenmellomrom"/>
        <w:rPr>
          <w:sz w:val="24"/>
          <w:szCs w:val="24"/>
        </w:rPr>
      </w:pPr>
      <w:r>
        <w:rPr>
          <w:sz w:val="24"/>
          <w:szCs w:val="24"/>
        </w:rPr>
        <w:t xml:space="preserve">Vi bruker i dag fargekompasset for tjenesten/forholdet ditt til menigheten. Men det kan også brukes i andre sammenhenger (eks jobb). Kan hende du da vil se et annet resultat. Det er derfor viktig at du vet hvilket område du </w:t>
      </w:r>
      <w:proofErr w:type="gramStart"/>
      <w:r>
        <w:rPr>
          <w:sz w:val="24"/>
          <w:szCs w:val="24"/>
        </w:rPr>
        <w:t>vil ”teste</w:t>
      </w:r>
      <w:proofErr w:type="gramEnd"/>
      <w:r>
        <w:rPr>
          <w:sz w:val="24"/>
          <w:szCs w:val="24"/>
        </w:rPr>
        <w:t>” når du fyller ut skjemaet og holder deg til denne.</w:t>
      </w:r>
    </w:p>
    <w:p w:rsidR="00CB35A3" w:rsidRDefault="00CB35A3" w:rsidP="00082FB1">
      <w:pPr>
        <w:pStyle w:val="Ingenmellomrom"/>
        <w:rPr>
          <w:sz w:val="24"/>
          <w:szCs w:val="24"/>
        </w:rPr>
      </w:pPr>
    </w:p>
    <w:p w:rsidR="00CB35A3" w:rsidRDefault="00CB35A3" w:rsidP="00082FB1">
      <w:pPr>
        <w:pStyle w:val="Ingenmellomrom"/>
        <w:rPr>
          <w:b/>
          <w:sz w:val="24"/>
          <w:szCs w:val="24"/>
        </w:rPr>
      </w:pPr>
      <w:r>
        <w:rPr>
          <w:b/>
          <w:sz w:val="24"/>
          <w:szCs w:val="24"/>
        </w:rPr>
        <w:t>Test og resultater</w:t>
      </w:r>
    </w:p>
    <w:p w:rsidR="00CB35A3" w:rsidRDefault="00CB35A3" w:rsidP="00082FB1">
      <w:pPr>
        <w:pStyle w:val="Ingenmellomrom"/>
        <w:rPr>
          <w:sz w:val="24"/>
          <w:szCs w:val="24"/>
        </w:rPr>
      </w:pPr>
      <w:r>
        <w:rPr>
          <w:sz w:val="24"/>
          <w:szCs w:val="24"/>
        </w:rPr>
        <w:t>Følg steg 1-5 som beskrevet i boka</w:t>
      </w:r>
    </w:p>
    <w:p w:rsidR="00EB695A" w:rsidRDefault="00EB695A" w:rsidP="00082FB1">
      <w:pPr>
        <w:pStyle w:val="Ingenmellomrom"/>
        <w:rPr>
          <w:sz w:val="24"/>
          <w:szCs w:val="24"/>
        </w:rPr>
      </w:pPr>
    </w:p>
    <w:p w:rsidR="00EB695A" w:rsidRDefault="00EB695A" w:rsidP="00082FB1">
      <w:pPr>
        <w:pStyle w:val="Ingenmellomrom"/>
        <w:rPr>
          <w:b/>
          <w:sz w:val="24"/>
          <w:szCs w:val="24"/>
        </w:rPr>
      </w:pPr>
      <w:r>
        <w:rPr>
          <w:b/>
          <w:sz w:val="24"/>
          <w:szCs w:val="24"/>
        </w:rPr>
        <w:t>Neste steg</w:t>
      </w:r>
    </w:p>
    <w:p w:rsidR="00EB695A" w:rsidRDefault="00EB695A" w:rsidP="00082FB1">
      <w:pPr>
        <w:pStyle w:val="Ingenmellomrom"/>
        <w:rPr>
          <w:sz w:val="24"/>
          <w:szCs w:val="24"/>
        </w:rPr>
      </w:pPr>
      <w:r>
        <w:rPr>
          <w:sz w:val="24"/>
          <w:szCs w:val="24"/>
        </w:rPr>
        <w:t>Er du overrasket over resultatet eller bekrefter det bare det du forventet? Når du skal tolke ditt personlige fargekompass, bør du legge merke til følgende:</w:t>
      </w:r>
    </w:p>
    <w:p w:rsidR="00EB695A" w:rsidRDefault="00EB695A" w:rsidP="00EB695A">
      <w:pPr>
        <w:pStyle w:val="Ingenmellomrom"/>
        <w:numPr>
          <w:ilvl w:val="0"/>
          <w:numId w:val="1"/>
        </w:numPr>
        <w:rPr>
          <w:sz w:val="24"/>
          <w:szCs w:val="24"/>
        </w:rPr>
      </w:pPr>
      <w:r>
        <w:rPr>
          <w:sz w:val="24"/>
          <w:szCs w:val="24"/>
        </w:rPr>
        <w:t>Diagrammet peker på tendense hos deg. Det viser ikke hvor sterke eller svake disse tendensene er.</w:t>
      </w:r>
    </w:p>
    <w:p w:rsidR="00EB695A" w:rsidRDefault="00EB695A" w:rsidP="00EB695A">
      <w:pPr>
        <w:pStyle w:val="Ingenmellomrom"/>
        <w:numPr>
          <w:ilvl w:val="0"/>
          <w:numId w:val="1"/>
        </w:numPr>
        <w:rPr>
          <w:sz w:val="24"/>
          <w:szCs w:val="24"/>
        </w:rPr>
      </w:pPr>
      <w:r>
        <w:rPr>
          <w:sz w:val="24"/>
          <w:szCs w:val="24"/>
        </w:rPr>
        <w:t>Det kan hende du er blant de 4,6% av alle kristne som har et relativt balansert diagram med ca samme skåre på alle de tre områdene. Hvis det er tilfelle, skal du ikke konkludere med at du allerede har nådd ditt mål. Det forteller bare at det ikke er noe område som er dominerende. Du vil med andre ord ha nytte av å vokse i alle de tre dimensjonene.</w:t>
      </w:r>
    </w:p>
    <w:p w:rsidR="00EB695A" w:rsidRDefault="00EB695A" w:rsidP="00EB695A">
      <w:pPr>
        <w:pStyle w:val="Ingenmellomrom"/>
        <w:numPr>
          <w:ilvl w:val="0"/>
          <w:numId w:val="1"/>
        </w:numPr>
        <w:rPr>
          <w:sz w:val="24"/>
          <w:szCs w:val="24"/>
        </w:rPr>
      </w:pPr>
      <w:r>
        <w:rPr>
          <w:sz w:val="24"/>
          <w:szCs w:val="24"/>
        </w:rPr>
        <w:t>Diagrammet viser dine tendenser akkurat nå. Hvis du gjør testen igjen senere, kan du komme til et annet resultat. Hvis situasjonen din har endret seg eller du har vokst åndelig, vil du se utviklingen.</w:t>
      </w:r>
    </w:p>
    <w:p w:rsidR="00EB695A" w:rsidRDefault="00EB695A" w:rsidP="00EB695A">
      <w:pPr>
        <w:pStyle w:val="Ingenmellomrom"/>
        <w:numPr>
          <w:ilvl w:val="0"/>
          <w:numId w:val="1"/>
        </w:numPr>
        <w:rPr>
          <w:sz w:val="24"/>
          <w:szCs w:val="24"/>
        </w:rPr>
      </w:pPr>
      <w:r>
        <w:rPr>
          <w:sz w:val="24"/>
          <w:szCs w:val="24"/>
        </w:rPr>
        <w:t>Hvis du leser mer om tema, eller når vi tar nådegavetesten senere kan det godt hende at fargene/området du har identifisert i dag ikke stemmer helt og holdent med resultatet du får da. Det er normalt. Livet er altfor mangfoldig til å settes inn i et ensartet skjema.</w:t>
      </w:r>
    </w:p>
    <w:p w:rsidR="00EB695A" w:rsidRDefault="00EB695A" w:rsidP="00EB695A">
      <w:pPr>
        <w:pStyle w:val="Ingenmellomrom"/>
        <w:rPr>
          <w:sz w:val="24"/>
          <w:szCs w:val="24"/>
        </w:rPr>
      </w:pPr>
    </w:p>
    <w:p w:rsidR="00EB695A" w:rsidRDefault="00EB695A" w:rsidP="00EB695A">
      <w:pPr>
        <w:pStyle w:val="Ingenmellomrom"/>
        <w:rPr>
          <w:sz w:val="24"/>
          <w:szCs w:val="24"/>
        </w:rPr>
      </w:pPr>
      <w:r>
        <w:rPr>
          <w:sz w:val="24"/>
          <w:szCs w:val="24"/>
        </w:rPr>
        <w:t>Dere skal få med praktiske råd videre om hvordan resten av dette gruppeopplegget kan være til nytte utfra de seks ulike utgangspunktene.</w:t>
      </w:r>
      <w:r w:rsidR="00B01793">
        <w:rPr>
          <w:sz w:val="24"/>
          <w:szCs w:val="24"/>
        </w:rPr>
        <w:t xml:space="preserve"> Før det, tenk gjennom:</w:t>
      </w:r>
    </w:p>
    <w:p w:rsidR="00B01793" w:rsidRDefault="00B01793" w:rsidP="00B01793">
      <w:pPr>
        <w:pStyle w:val="Ingenmellomrom"/>
        <w:numPr>
          <w:ilvl w:val="0"/>
          <w:numId w:val="2"/>
        </w:numPr>
        <w:rPr>
          <w:sz w:val="24"/>
          <w:szCs w:val="24"/>
        </w:rPr>
      </w:pPr>
      <w:r>
        <w:rPr>
          <w:sz w:val="24"/>
          <w:szCs w:val="24"/>
        </w:rPr>
        <w:t xml:space="preserve">Hvor står jeg akkurat nå? Hvilken bibelsk person likner jeg mest på? </w:t>
      </w:r>
      <w:proofErr w:type="gramStart"/>
      <w:r>
        <w:rPr>
          <w:sz w:val="24"/>
          <w:szCs w:val="24"/>
        </w:rPr>
        <w:t>( Dette</w:t>
      </w:r>
      <w:proofErr w:type="gramEnd"/>
      <w:r>
        <w:rPr>
          <w:sz w:val="24"/>
          <w:szCs w:val="24"/>
        </w:rPr>
        <w:t xml:space="preserve"> vil samtidig vise deg hvilket fargeområde du mangler mest i ditt liv)</w:t>
      </w:r>
    </w:p>
    <w:p w:rsidR="00B01793" w:rsidRDefault="00B01793" w:rsidP="00B01793">
      <w:pPr>
        <w:pStyle w:val="Ingenmellomrom"/>
        <w:numPr>
          <w:ilvl w:val="0"/>
          <w:numId w:val="2"/>
        </w:numPr>
        <w:rPr>
          <w:sz w:val="24"/>
          <w:szCs w:val="24"/>
        </w:rPr>
      </w:pPr>
      <w:r>
        <w:rPr>
          <w:sz w:val="24"/>
          <w:szCs w:val="24"/>
        </w:rPr>
        <w:lastRenderedPageBreak/>
        <w:t>Hva kan jeg gjøre for å vokse på dette området?</w:t>
      </w:r>
    </w:p>
    <w:p w:rsidR="00B01793" w:rsidRDefault="00B01793" w:rsidP="00B01793">
      <w:pPr>
        <w:pStyle w:val="Ingenmellomrom"/>
        <w:numPr>
          <w:ilvl w:val="0"/>
          <w:numId w:val="2"/>
        </w:numPr>
        <w:rPr>
          <w:sz w:val="24"/>
          <w:szCs w:val="24"/>
        </w:rPr>
      </w:pPr>
      <w:r>
        <w:rPr>
          <w:sz w:val="24"/>
          <w:szCs w:val="24"/>
        </w:rPr>
        <w:t>Hvordan kan jeg best tjene med mine sterke sider i menighetens utvikling? (Husk at du ikke bare har identifisert farger du mangler. Du har også betydelig styrke på ett eller flere av områdene)</w:t>
      </w:r>
    </w:p>
    <w:p w:rsidR="00B01793" w:rsidRDefault="00B01793" w:rsidP="00B01793">
      <w:pPr>
        <w:pStyle w:val="Ingenmellomrom"/>
        <w:ind w:left="360"/>
        <w:rPr>
          <w:sz w:val="24"/>
          <w:szCs w:val="24"/>
        </w:rPr>
      </w:pPr>
    </w:p>
    <w:p w:rsidR="00B01793" w:rsidRDefault="00B01793" w:rsidP="00B01793">
      <w:pPr>
        <w:pStyle w:val="Ingenmellomrom"/>
        <w:ind w:left="360"/>
        <w:rPr>
          <w:sz w:val="24"/>
          <w:szCs w:val="24"/>
        </w:rPr>
      </w:pPr>
      <w:r>
        <w:rPr>
          <w:sz w:val="24"/>
          <w:szCs w:val="24"/>
        </w:rPr>
        <w:t xml:space="preserve">Del </w:t>
      </w:r>
      <w:proofErr w:type="gramStart"/>
      <w:r>
        <w:rPr>
          <w:sz w:val="24"/>
          <w:szCs w:val="24"/>
        </w:rPr>
        <w:t>ut ”neste</w:t>
      </w:r>
      <w:proofErr w:type="gramEnd"/>
      <w:r>
        <w:rPr>
          <w:sz w:val="24"/>
          <w:szCs w:val="24"/>
        </w:rPr>
        <w:t xml:space="preserve"> steg” for de ulike typene (side 39-40)</w:t>
      </w:r>
      <w:r w:rsidR="001A7D49">
        <w:rPr>
          <w:sz w:val="24"/>
          <w:szCs w:val="24"/>
        </w:rPr>
        <w:t>. Samtale eventuelt personlig refleksjon.</w:t>
      </w:r>
    </w:p>
    <w:p w:rsidR="00B01793" w:rsidRDefault="00B01793" w:rsidP="00B01793">
      <w:pPr>
        <w:pStyle w:val="Ingenmellomrom"/>
        <w:ind w:left="360"/>
        <w:rPr>
          <w:sz w:val="24"/>
          <w:szCs w:val="24"/>
        </w:rPr>
      </w:pPr>
    </w:p>
    <w:p w:rsidR="001A7D49" w:rsidRPr="001A7D49" w:rsidRDefault="001A7D49" w:rsidP="00B01793">
      <w:pPr>
        <w:pStyle w:val="Ingenmellomrom"/>
        <w:ind w:left="360"/>
        <w:rPr>
          <w:b/>
          <w:sz w:val="24"/>
          <w:szCs w:val="24"/>
        </w:rPr>
      </w:pPr>
      <w:r>
        <w:rPr>
          <w:b/>
          <w:sz w:val="24"/>
          <w:szCs w:val="24"/>
        </w:rPr>
        <w:t>Oppsummering:</w:t>
      </w:r>
    </w:p>
    <w:p w:rsidR="00B01793" w:rsidRDefault="00B01793" w:rsidP="00B01793">
      <w:pPr>
        <w:pStyle w:val="Ingenmellomrom"/>
        <w:ind w:left="360"/>
        <w:rPr>
          <w:sz w:val="24"/>
          <w:szCs w:val="24"/>
        </w:rPr>
      </w:pPr>
      <w:r>
        <w:rPr>
          <w:sz w:val="24"/>
          <w:szCs w:val="24"/>
        </w:rPr>
        <w:t>Dette kapitlet har på mange måter handlet om fargemangler, altså svakheter. Kansskje det utgangspunktet har vært nødvendig for at du skal få et inntrykk av hvilket utgangspunkt du har akkurat nå. På den andre siden bærer denne framgangsmåten med seg enkelte farer. Du kan bli frustrert når du konsentrerer deg om dine svakheter.</w:t>
      </w:r>
    </w:p>
    <w:p w:rsidR="00B01793" w:rsidRDefault="00B01793" w:rsidP="00B01793">
      <w:pPr>
        <w:pStyle w:val="Ingenmellomrom"/>
        <w:ind w:left="360"/>
        <w:rPr>
          <w:sz w:val="24"/>
          <w:szCs w:val="24"/>
        </w:rPr>
      </w:pPr>
    </w:p>
    <w:p w:rsidR="00B01793" w:rsidRDefault="00B01793" w:rsidP="00B01793">
      <w:pPr>
        <w:pStyle w:val="Ingenmellomrom"/>
        <w:ind w:left="360"/>
        <w:rPr>
          <w:sz w:val="24"/>
          <w:szCs w:val="24"/>
        </w:rPr>
      </w:pPr>
      <w:r>
        <w:rPr>
          <w:sz w:val="24"/>
          <w:szCs w:val="24"/>
        </w:rPr>
        <w:t>Ikke glem at Gud bestandig har brukt mennesker med tydelige fargemangler for å nå sine mål. Han brukte Peter som manglet visdom til å lede sin kirke. Moses som mangler kraft, til å sette fri sitt folk. Jona uten overgivelse til å frelse folket i Ninive.</w:t>
      </w:r>
    </w:p>
    <w:p w:rsidR="00B01793" w:rsidRDefault="00B01793" w:rsidP="00B01793">
      <w:pPr>
        <w:pStyle w:val="Ingenmellomrom"/>
        <w:ind w:left="360"/>
        <w:rPr>
          <w:sz w:val="24"/>
          <w:szCs w:val="24"/>
        </w:rPr>
      </w:pPr>
    </w:p>
    <w:p w:rsidR="00B01793" w:rsidRDefault="00B01793" w:rsidP="00B01793">
      <w:pPr>
        <w:pStyle w:val="Ingenmellomrom"/>
        <w:ind w:left="360"/>
        <w:rPr>
          <w:sz w:val="24"/>
          <w:szCs w:val="24"/>
        </w:rPr>
      </w:pPr>
      <w:r>
        <w:rPr>
          <w:sz w:val="24"/>
          <w:szCs w:val="24"/>
        </w:rPr>
        <w:t>Vi kan lære av dette at Gud bruker ufullkomne mennesker til å nå sine fullkomne mål. Han ønsker uten tvil at hver enkelt av oss skal vokse i tro og modenhet. Men han venter ikke til vi er perfekte før han bruker oss. Husker du og jeg på det, kan arbeidet med fargemanglene våre bli en anledning til glede og tilfredshet.</w:t>
      </w:r>
    </w:p>
    <w:p w:rsidR="00B01793" w:rsidRDefault="00B01793" w:rsidP="00B01793">
      <w:pPr>
        <w:pStyle w:val="Ingenmellomrom"/>
        <w:ind w:left="360"/>
        <w:rPr>
          <w:sz w:val="24"/>
          <w:szCs w:val="24"/>
        </w:rPr>
      </w:pPr>
    </w:p>
    <w:p w:rsidR="00B01793" w:rsidRDefault="00803C20" w:rsidP="00B01793">
      <w:pPr>
        <w:pStyle w:val="Ingenmellomrom"/>
        <w:ind w:left="360"/>
        <w:rPr>
          <w:sz w:val="24"/>
          <w:szCs w:val="24"/>
        </w:rPr>
      </w:pPr>
      <w:r>
        <w:rPr>
          <w:sz w:val="24"/>
          <w:szCs w:val="24"/>
        </w:rPr>
        <w:t>09.10.14</w:t>
      </w:r>
    </w:p>
    <w:p w:rsidR="00803C20" w:rsidRDefault="00803C20" w:rsidP="00B01793">
      <w:pPr>
        <w:pStyle w:val="Ingenmellomrom"/>
        <w:ind w:left="360"/>
        <w:rPr>
          <w:sz w:val="24"/>
          <w:szCs w:val="24"/>
        </w:rPr>
      </w:pPr>
      <w:r>
        <w:rPr>
          <w:sz w:val="24"/>
          <w:szCs w:val="24"/>
        </w:rPr>
        <w:t>A.H.</w:t>
      </w:r>
    </w:p>
    <w:p w:rsidR="00B01793" w:rsidRDefault="00B01793" w:rsidP="00B01793">
      <w:pPr>
        <w:pStyle w:val="Ingenmellomrom"/>
        <w:ind w:left="360"/>
        <w:rPr>
          <w:sz w:val="24"/>
          <w:szCs w:val="24"/>
        </w:rPr>
      </w:pPr>
    </w:p>
    <w:p w:rsidR="00B01793" w:rsidRPr="00EB695A" w:rsidRDefault="00B01793" w:rsidP="00B01793">
      <w:pPr>
        <w:pStyle w:val="Ingenmellomrom"/>
        <w:ind w:left="360"/>
        <w:rPr>
          <w:sz w:val="24"/>
          <w:szCs w:val="24"/>
        </w:rPr>
      </w:pPr>
    </w:p>
    <w:p w:rsidR="00DA6AA5" w:rsidRPr="00DA6AA5" w:rsidRDefault="00DA6AA5" w:rsidP="00082FB1">
      <w:pPr>
        <w:pStyle w:val="Ingenmellomrom"/>
        <w:rPr>
          <w:b/>
          <w:sz w:val="32"/>
          <w:szCs w:val="32"/>
        </w:rPr>
      </w:pPr>
    </w:p>
    <w:sectPr w:rsidR="00DA6AA5" w:rsidRPr="00DA6AA5" w:rsidSect="004166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969B3"/>
    <w:multiLevelType w:val="hybridMultilevel"/>
    <w:tmpl w:val="F9688E3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8432185"/>
    <w:multiLevelType w:val="hybridMultilevel"/>
    <w:tmpl w:val="55DAE7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FB1"/>
    <w:rsid w:val="00082FB1"/>
    <w:rsid w:val="000E18C4"/>
    <w:rsid w:val="001A7D49"/>
    <w:rsid w:val="004166E7"/>
    <w:rsid w:val="004E134B"/>
    <w:rsid w:val="00803C20"/>
    <w:rsid w:val="00B01793"/>
    <w:rsid w:val="00B01ACE"/>
    <w:rsid w:val="00CB35A3"/>
    <w:rsid w:val="00DA6AA5"/>
    <w:rsid w:val="00EB69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9411DD4-7427-47D4-A540-415ACAFA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6E7"/>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082FB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3244</Characters>
  <Application>Microsoft Office Word</Application>
  <DocSecurity>4</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cp:lastModifiedBy>Anne</cp:lastModifiedBy>
  <cp:revision>2</cp:revision>
  <dcterms:created xsi:type="dcterms:W3CDTF">2015-08-25T12:01:00Z</dcterms:created>
  <dcterms:modified xsi:type="dcterms:W3CDTF">2015-08-25T12:01:00Z</dcterms:modified>
</cp:coreProperties>
</file>